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501E3D5" w:rsidR="004F2C5D" w:rsidRPr="004F2C5D" w:rsidRDefault="00160B44"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EASTER BUNNY</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3D4B8BDC" w14:textId="790EDF4F" w:rsidR="000D6981" w:rsidRPr="000D6981" w:rsidRDefault="000D6981" w:rsidP="000D6981">
      <w:pPr>
        <w:pStyle w:val="NoSpacing"/>
        <w:rPr>
          <w:rFonts w:ascii="Times New Roman" w:hAnsi="Times New Roman"/>
          <w:iCs/>
          <w:sz w:val="24"/>
          <w:szCs w:val="24"/>
        </w:rPr>
      </w:pPr>
      <w:r w:rsidRPr="000D6981">
        <w:rPr>
          <w:rFonts w:ascii="Times New Roman" w:hAnsi="Times New Roman"/>
          <w:i/>
          <w:iCs/>
          <w:sz w:val="24"/>
          <w:szCs w:val="24"/>
        </w:rPr>
        <w:t>The empty tomb (Luke 24:</w:t>
      </w:r>
      <w:r>
        <w:rPr>
          <w:rFonts w:ascii="Times New Roman" w:hAnsi="Times New Roman"/>
          <w:i/>
          <w:iCs/>
          <w:sz w:val="24"/>
          <w:szCs w:val="24"/>
        </w:rPr>
        <w:t xml:space="preserve"> </w:t>
      </w:r>
      <w:r w:rsidRPr="000D6981">
        <w:rPr>
          <w:rFonts w:ascii="Times New Roman" w:hAnsi="Times New Roman"/>
          <w:i/>
          <w:iCs/>
          <w:sz w:val="24"/>
          <w:szCs w:val="24"/>
        </w:rPr>
        <w:t>1-12)</w:t>
      </w:r>
    </w:p>
    <w:p w14:paraId="1641558F" w14:textId="10DDD231" w:rsidR="000D6981" w:rsidRPr="000D6981" w:rsidRDefault="000D6981" w:rsidP="000D6981">
      <w:pPr>
        <w:pStyle w:val="NoSpacing"/>
        <w:rPr>
          <w:rFonts w:ascii="Times New Roman" w:hAnsi="Times New Roman"/>
          <w:iCs/>
          <w:sz w:val="24"/>
          <w:szCs w:val="24"/>
        </w:rPr>
      </w:pPr>
      <w:r w:rsidRPr="000D6981">
        <w:rPr>
          <w:rFonts w:ascii="Times New Roman" w:hAnsi="Times New Roman"/>
          <w:iCs/>
          <w:sz w:val="24"/>
          <w:szCs w:val="24"/>
        </w:rPr>
        <w:t xml:space="preserve">Luke recounts how the women </w:t>
      </w:r>
      <w:r w:rsidR="00160B44">
        <w:rPr>
          <w:rFonts w:ascii="Times New Roman" w:hAnsi="Times New Roman"/>
          <w:iCs/>
          <w:sz w:val="24"/>
          <w:szCs w:val="24"/>
        </w:rPr>
        <w:t>(including Mary Magdalene, Joanna, and Mary the mother of J</w:t>
      </w:r>
      <w:r w:rsidR="00AB7A9E">
        <w:rPr>
          <w:rFonts w:ascii="Times New Roman" w:hAnsi="Times New Roman"/>
          <w:iCs/>
          <w:sz w:val="24"/>
          <w:szCs w:val="24"/>
        </w:rPr>
        <w:t>ames</w:t>
      </w:r>
      <w:r w:rsidR="00160B44">
        <w:rPr>
          <w:rFonts w:ascii="Times New Roman" w:hAnsi="Times New Roman"/>
          <w:iCs/>
          <w:sz w:val="24"/>
          <w:szCs w:val="24"/>
        </w:rPr>
        <w:t xml:space="preserve">) </w:t>
      </w:r>
      <w:r w:rsidRPr="000D6981">
        <w:rPr>
          <w:rFonts w:ascii="Times New Roman" w:hAnsi="Times New Roman"/>
          <w:iCs/>
          <w:sz w:val="24"/>
          <w:szCs w:val="24"/>
        </w:rPr>
        <w:t xml:space="preserve">came to the tomb on the first Easter morning.  They found the stone rolled away from the tomb, but when they went in, they did not find the body.  Then the two men in dazzling clothes spell out the implications of the empty tomb: </w:t>
      </w:r>
      <w:r>
        <w:rPr>
          <w:rFonts w:ascii="Times New Roman" w:hAnsi="Times New Roman"/>
          <w:iCs/>
          <w:sz w:val="24"/>
          <w:szCs w:val="24"/>
        </w:rPr>
        <w:t>‘</w:t>
      </w:r>
      <w:r w:rsidRPr="000D6981">
        <w:rPr>
          <w:rFonts w:ascii="Times New Roman" w:hAnsi="Times New Roman"/>
          <w:iCs/>
          <w:sz w:val="24"/>
          <w:szCs w:val="24"/>
        </w:rPr>
        <w:t>He is not here, but has risen.</w:t>
      </w:r>
      <w:r>
        <w:rPr>
          <w:rFonts w:ascii="Times New Roman" w:hAnsi="Times New Roman"/>
          <w:iCs/>
          <w:sz w:val="24"/>
          <w:szCs w:val="24"/>
        </w:rPr>
        <w:t>’</w:t>
      </w:r>
      <w:r w:rsidRPr="000D6981">
        <w:rPr>
          <w:rFonts w:ascii="Times New Roman" w:hAnsi="Times New Roman"/>
          <w:iCs/>
          <w:sz w:val="24"/>
          <w:szCs w:val="24"/>
        </w:rPr>
        <w:t xml:space="preserve">  The empty tomb points to the Easter message of new life.</w:t>
      </w:r>
    </w:p>
    <w:p w14:paraId="637C123C" w14:textId="77777777" w:rsidR="000D6981" w:rsidRPr="000D6981" w:rsidRDefault="000D6981" w:rsidP="000D6981">
      <w:pPr>
        <w:pStyle w:val="NoSpacing"/>
        <w:rPr>
          <w:rFonts w:ascii="Times New Roman" w:hAnsi="Times New Roman"/>
          <w:iCs/>
          <w:sz w:val="24"/>
          <w:szCs w:val="24"/>
        </w:rPr>
      </w:pPr>
    </w:p>
    <w:p w14:paraId="31EA407B" w14:textId="3BAFB9CF"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the new life of Easter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160B44">
        <w:rPr>
          <w:rFonts w:ascii="Times New Roman" w:hAnsi="Times New Roman"/>
          <w:i/>
          <w:sz w:val="24"/>
          <w:szCs w:val="24"/>
          <w:lang w:val="en-US"/>
        </w:rPr>
        <w:t>Easter bunny</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4C4C079"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0D6981" w:rsidRPr="000D6981">
        <w:rPr>
          <w:rFonts w:ascii="Times New Roman" w:hAnsi="Times New Roman" w:cs="Times New Roman"/>
          <w:b/>
          <w:bCs/>
          <w:i/>
          <w:iCs/>
          <w:color w:val="00B050"/>
          <w:sz w:val="24"/>
          <w:szCs w:val="24"/>
          <w:lang w:val="en-US"/>
        </w:rPr>
        <w:t>Luke 24</w:t>
      </w:r>
      <w:r w:rsidR="000D6981">
        <w:rPr>
          <w:rFonts w:ascii="Times New Roman" w:hAnsi="Times New Roman" w:cs="Times New Roman"/>
          <w:b/>
          <w:bCs/>
          <w:i/>
          <w:iCs/>
          <w:color w:val="00B050"/>
          <w:sz w:val="24"/>
          <w:szCs w:val="24"/>
          <w:lang w:val="en-US"/>
        </w:rPr>
        <w:t xml:space="preserve">: </w:t>
      </w:r>
      <w:r w:rsidR="000D6981" w:rsidRPr="000D6981">
        <w:rPr>
          <w:rFonts w:ascii="Times New Roman" w:hAnsi="Times New Roman" w:cs="Times New Roman"/>
          <w:b/>
          <w:bCs/>
          <w:i/>
          <w:iCs/>
          <w:color w:val="00B050"/>
          <w:sz w:val="24"/>
          <w:szCs w:val="24"/>
          <w:lang w:val="en-US"/>
        </w:rPr>
        <w:t>1-5</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8EB45DE"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On the first day of the week, at early dawn,</w:t>
      </w:r>
    </w:p>
    <w:p w14:paraId="14E41005"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the women who had accompanied Jesus came to the tomb,</w:t>
      </w:r>
    </w:p>
    <w:p w14:paraId="0C475667"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taking the spices that they had prepared.</w:t>
      </w:r>
    </w:p>
    <w:p w14:paraId="27CA64F1"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They found the stone rolled away from the tomb,</w:t>
      </w:r>
    </w:p>
    <w:p w14:paraId="1A8F3BE2"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but when they went in they did not find the body.</w:t>
      </w:r>
    </w:p>
    <w:p w14:paraId="03F907C6"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While they were perplexed about this,</w:t>
      </w:r>
    </w:p>
    <w:p w14:paraId="03ABF307"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suddenly two men in dazzling clothes stood beside them.</w:t>
      </w:r>
    </w:p>
    <w:p w14:paraId="7696FA94"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the women were terrified</w:t>
      </w:r>
    </w:p>
    <w:p w14:paraId="1917F1F6"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and bowed their faces to the ground</w:t>
      </w:r>
    </w:p>
    <w:p w14:paraId="46AA16F3"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but the men said to them,</w:t>
      </w:r>
    </w:p>
    <w:p w14:paraId="063F450B" w14:textId="77777777"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‘Why do you look for the living among the dead?</w:t>
      </w:r>
    </w:p>
    <w:p w14:paraId="44486587" w14:textId="65259F2C" w:rsidR="000D6981" w:rsidRPr="000D6981" w:rsidRDefault="000D6981" w:rsidP="000D6981">
      <w:pPr>
        <w:pStyle w:val="NoSpacing"/>
        <w:tabs>
          <w:tab w:val="left" w:pos="3405"/>
        </w:tabs>
        <w:rPr>
          <w:rFonts w:ascii="Times New Roman" w:hAnsi="Times New Roman"/>
          <w:sz w:val="24"/>
          <w:szCs w:val="24"/>
        </w:rPr>
      </w:pPr>
      <w:r w:rsidRPr="000D6981">
        <w:rPr>
          <w:rFonts w:ascii="Times New Roman" w:hAnsi="Times New Roman"/>
          <w:sz w:val="24"/>
          <w:szCs w:val="24"/>
        </w:rPr>
        <w:t>He is not here, but has risen.</w:t>
      </w:r>
      <w:r>
        <w:rPr>
          <w:rFonts w:ascii="Times New Roman" w:hAnsi="Times New Roman"/>
          <w:sz w:val="24"/>
          <w:szCs w:val="24"/>
        </w:rPr>
        <w:t>’</w:t>
      </w:r>
    </w:p>
    <w:p w14:paraId="4837D797" w14:textId="57A2FA9D" w:rsidR="00430680" w:rsidRPr="00430680" w:rsidRDefault="00430680" w:rsidP="00430680">
      <w:pPr>
        <w:pStyle w:val="NoSpacing"/>
        <w:tabs>
          <w:tab w:val="left" w:pos="3405"/>
        </w:tabs>
        <w:rPr>
          <w:rFonts w:ascii="Times New Roman" w:hAnsi="Times New Roman"/>
          <w:sz w:val="28"/>
          <w:szCs w:val="28"/>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6C705966" w14:textId="77777777"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Lord Jesus Christ,</w:t>
      </w:r>
    </w:p>
    <w:p w14:paraId="2D228BD3" w14:textId="65B11C65"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 xml:space="preserve">you </w:t>
      </w:r>
      <w:r w:rsidR="004932D6">
        <w:rPr>
          <w:rFonts w:ascii="Times New Roman" w:eastAsiaTheme="minorHAnsi" w:hAnsi="Times New Roman"/>
          <w:lang w:val="en-GB" w:eastAsia="en-US"/>
        </w:rPr>
        <w:t>are risen from the tomb</w:t>
      </w:r>
      <w:r w:rsidRPr="000D6981">
        <w:rPr>
          <w:rFonts w:ascii="Times New Roman" w:eastAsiaTheme="minorHAnsi" w:hAnsi="Times New Roman"/>
          <w:lang w:val="en-GB" w:eastAsia="en-US"/>
        </w:rPr>
        <w:t>, alleluia, alleluia!</w:t>
      </w:r>
    </w:p>
    <w:p w14:paraId="215AFB8A" w14:textId="77777777"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Bring us to share the new life of your Easter resurrection,</w:t>
      </w:r>
    </w:p>
    <w:p w14:paraId="3A70A776" w14:textId="77777777"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that we may live with you for ever;</w:t>
      </w:r>
    </w:p>
    <w:p w14:paraId="0ED53AE7" w14:textId="2185E170"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 xml:space="preserve">for you </w:t>
      </w:r>
      <w:r w:rsidR="004932D6">
        <w:rPr>
          <w:rFonts w:ascii="Times New Roman" w:eastAsiaTheme="minorHAnsi" w:hAnsi="Times New Roman"/>
          <w:lang w:val="en-GB" w:eastAsia="en-US"/>
        </w:rPr>
        <w:t>are risen from the tomb</w:t>
      </w:r>
      <w:r w:rsidRPr="000D6981">
        <w:rPr>
          <w:rFonts w:ascii="Times New Roman" w:eastAsiaTheme="minorHAnsi" w:hAnsi="Times New Roman"/>
          <w:lang w:val="en-GB" w:eastAsia="en-US"/>
        </w:rPr>
        <w:t>, alleluia, alleluia!</w:t>
      </w:r>
    </w:p>
    <w:p w14:paraId="25416C03" w14:textId="77777777" w:rsidR="000D6981" w:rsidRPr="000D6981" w:rsidRDefault="000D6981" w:rsidP="000D6981">
      <w:pPr>
        <w:widowControl/>
        <w:autoSpaceDE/>
        <w:autoSpaceDN/>
        <w:adjustRightInd/>
        <w:rPr>
          <w:rFonts w:ascii="Times New Roman" w:eastAsiaTheme="minorHAnsi" w:hAnsi="Times New Roman"/>
          <w:lang w:val="en-GB" w:eastAsia="en-US"/>
        </w:rPr>
      </w:pPr>
      <w:r w:rsidRPr="000D6981">
        <w:rPr>
          <w:rFonts w:ascii="Times New Roman" w:eastAsiaTheme="minorHAnsi" w:hAnsi="Times New Roman"/>
          <w:lang w:val="en-GB" w:eastAsia="en-US"/>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20475F3F" w14:textId="7D29DD2D"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0BD34355">
                <wp:simplePos x="0" y="0"/>
                <wp:positionH relativeFrom="column">
                  <wp:posOffset>141668</wp:posOffset>
                </wp:positionH>
                <wp:positionV relativeFrom="paragraph">
                  <wp:posOffset>97200</wp:posOffset>
                </wp:positionV>
                <wp:extent cx="5718175" cy="4280079"/>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80079"/>
                        </a:xfrm>
                        <a:prstGeom prst="rect">
                          <a:avLst/>
                        </a:prstGeom>
                        <a:solidFill>
                          <a:srgbClr val="FFFFFF"/>
                        </a:solidFill>
                        <a:ln w="9525">
                          <a:solidFill>
                            <a:srgbClr val="000000"/>
                          </a:solidFill>
                          <a:miter lim="800000"/>
                          <a:headEnd/>
                          <a:tailEnd/>
                        </a:ln>
                      </wps:spPr>
                      <wps:txb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5C989322" w:rsidR="00647746" w:rsidRPr="00430680" w:rsidRDefault="00160B44"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24: 1-12</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6DBCD1C8" w14:textId="7117C96E" w:rsidR="00160B44" w:rsidRP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r w:rsidRPr="00160B44">
                              <w:rPr>
                                <w:rFonts w:ascii="Times New Roman" w:eastAsia="Times New Roman" w:hAnsi="Times New Roman"/>
                                <w:b/>
                                <w:bCs/>
                                <w:lang w:val="en-GB"/>
                              </w:rPr>
                              <w:t>The Resurrection of Jesus</w:t>
                            </w:r>
                          </w:p>
                          <w:p w14:paraId="2E8A423B"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lang w:val="en-GB"/>
                              </w:rPr>
                            </w:pPr>
                          </w:p>
                          <w:p w14:paraId="7FC8DD17" w14:textId="2409FF0C" w:rsidR="00160B44" w:rsidRPr="00160B44" w:rsidRDefault="00160B44" w:rsidP="00160B44">
                            <w:pPr>
                              <w:widowControl/>
                              <w:autoSpaceDE/>
                              <w:autoSpaceDN/>
                              <w:adjustRightInd/>
                              <w:spacing w:line="288" w:lineRule="auto"/>
                              <w:ind w:left="170" w:right="170"/>
                              <w:outlineLvl w:val="1"/>
                              <w:rPr>
                                <w:rFonts w:ascii="Times New Roman" w:eastAsia="Times New Roman" w:hAnsi="Times New Roman"/>
                                <w:lang w:val="en-GB"/>
                              </w:rPr>
                            </w:pPr>
                            <w:r w:rsidRPr="00160B44">
                              <w:rPr>
                                <w:rFonts w:ascii="Times New Roman" w:eastAsia="Times New Roman" w:hAnsi="Times New Roman"/>
                                <w:lang w:val="en-GB"/>
                              </w:rPr>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D29F0C0" w14:textId="2D06FFD4" w:rsidR="000D6981" w:rsidRDefault="000D6981"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2EEECAC6"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">
                <v:textbo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5C989322" w:rsidR="00647746" w:rsidRPr="00430680" w:rsidRDefault="00160B44"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24: 1-12</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6DBCD1C8" w14:textId="7117C96E" w:rsidR="00160B44" w:rsidRP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r w:rsidRPr="00160B44">
                        <w:rPr>
                          <w:rFonts w:ascii="Times New Roman" w:eastAsia="Times New Roman" w:hAnsi="Times New Roman"/>
                          <w:b/>
                          <w:bCs/>
                          <w:lang w:val="en-GB"/>
                        </w:rPr>
                        <w:t>The Resurrection of Jesus</w:t>
                      </w:r>
                    </w:p>
                    <w:p w14:paraId="2E8A423B"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lang w:val="en-GB"/>
                        </w:rPr>
                      </w:pPr>
                    </w:p>
                    <w:p w14:paraId="7FC8DD17" w14:textId="2409FF0C" w:rsidR="00160B44" w:rsidRPr="00160B44" w:rsidRDefault="00160B44" w:rsidP="00160B44">
                      <w:pPr>
                        <w:widowControl/>
                        <w:autoSpaceDE/>
                        <w:autoSpaceDN/>
                        <w:adjustRightInd/>
                        <w:spacing w:line="288" w:lineRule="auto"/>
                        <w:ind w:left="170" w:right="170"/>
                        <w:outlineLvl w:val="1"/>
                        <w:rPr>
                          <w:rFonts w:ascii="Times New Roman" w:eastAsia="Times New Roman" w:hAnsi="Times New Roman"/>
                          <w:lang w:val="en-GB"/>
                        </w:rPr>
                      </w:pPr>
                      <w:r w:rsidRPr="00160B44">
                        <w:rPr>
                          <w:rFonts w:ascii="Times New Roman" w:eastAsia="Times New Roman" w:hAnsi="Times New Roman"/>
                          <w:lang w:val="en-GB"/>
                        </w:rPr>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1D29F0C0" w14:textId="2D06FFD4" w:rsidR="000D6981" w:rsidRDefault="000D6981" w:rsidP="002603E8">
                      <w:pPr>
                        <w:widowControl/>
                        <w:autoSpaceDE/>
                        <w:autoSpaceDN/>
                        <w:adjustRightInd/>
                        <w:spacing w:line="288" w:lineRule="auto"/>
                        <w:ind w:left="170" w:right="170"/>
                        <w:outlineLvl w:val="1"/>
                        <w:rPr>
                          <w:rFonts w:ascii="Times New Roman" w:eastAsia="Times New Roman" w:hAnsi="Times New Roman"/>
                          <w:lang w:val="en-GB"/>
                        </w:rPr>
                      </w:pPr>
                    </w:p>
                    <w:p w14:paraId="407C5185" w14:textId="2EEECAC6" w:rsidR="002603E8" w:rsidRPr="002603E8" w:rsidRDefault="002603E8" w:rsidP="002603E8">
                      <w:pPr>
                        <w:widowControl/>
                        <w:autoSpaceDE/>
                        <w:autoSpaceDN/>
                        <w:adjustRightInd/>
                        <w:spacing w:line="288" w:lineRule="auto"/>
                        <w:ind w:left="170" w:right="170"/>
                        <w:outlineLvl w:val="1"/>
                        <w:rPr>
                          <w:rFonts w:ascii="Times New Roman" w:eastAsia="Times New Roman" w:hAnsi="Times New Roman"/>
                          <w:lang w:val="en-GB"/>
                        </w:rPr>
                      </w:pPr>
                    </w:p>
                    <w:p w14:paraId="4DB1E142" w14:textId="77777777" w:rsidR="002603E8" w:rsidRDefault="002603E8" w:rsidP="00430680">
                      <w:pPr>
                        <w:widowControl/>
                        <w:autoSpaceDE/>
                        <w:autoSpaceDN/>
                        <w:adjustRightInd/>
                        <w:spacing w:line="288" w:lineRule="auto"/>
                        <w:ind w:left="170" w:right="170"/>
                        <w:outlineLvl w:val="1"/>
                        <w:rPr>
                          <w:rFonts w:ascii="Times New Roman" w:eastAsia="Times New Roman" w:hAnsi="Times New Roman"/>
                          <w:lang w:val="en-GB"/>
                        </w:rPr>
                      </w:pP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0815FF3"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Luke 2</w:t>
      </w:r>
      <w:r w:rsidR="00160B44">
        <w:rPr>
          <w:rFonts w:ascii="Times New Roman" w:hAnsi="Times New Roman" w:cs="Times New Roman"/>
          <w:b/>
          <w:i/>
          <w:color w:val="C00000"/>
          <w:sz w:val="24"/>
          <w:szCs w:val="28"/>
        </w:rPr>
        <w:t>4</w:t>
      </w:r>
      <w:r w:rsidR="00C324D5">
        <w:rPr>
          <w:rFonts w:ascii="Times New Roman" w:hAnsi="Times New Roman" w:cs="Times New Roman"/>
          <w:b/>
          <w:i/>
          <w:color w:val="C00000"/>
          <w:sz w:val="24"/>
          <w:szCs w:val="28"/>
        </w:rPr>
        <w:t xml:space="preserve">: </w:t>
      </w:r>
      <w:r w:rsidR="00160B44">
        <w:rPr>
          <w:rFonts w:ascii="Times New Roman" w:hAnsi="Times New Roman" w:cs="Times New Roman"/>
          <w:b/>
          <w:i/>
          <w:color w:val="C00000"/>
          <w:sz w:val="24"/>
          <w:szCs w:val="28"/>
        </w:rPr>
        <w:t>1-12</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074C67B"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262BDF">
        <w:rPr>
          <w:rFonts w:ascii="Times New Roman" w:eastAsia="Times New Roman" w:hAnsi="Times New Roman"/>
          <w:color w:val="000000"/>
          <w:szCs w:val="20"/>
          <w:bdr w:val="none" w:sz="0" w:space="0" w:color="auto" w:frame="1"/>
        </w:rPr>
        <w:t xml:space="preserve">’s account of the first Easter Day </w:t>
      </w:r>
      <w:r w:rsidR="00C324D5">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17A12324"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do you make of the women finding the stone rolled away?</w:t>
      </w:r>
    </w:p>
    <w:p w14:paraId="1BCDEA88" w14:textId="3EE88A53"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significant about Luke’s description of the two men?</w:t>
      </w:r>
    </w:p>
    <w:p w14:paraId="7A0F55CF" w14:textId="33ABE267"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the reference to Jesus’ prediction</w:t>
      </w:r>
      <w:r w:rsidR="004932D6">
        <w:rPr>
          <w:rFonts w:ascii="Times New Roman" w:eastAsia="Times New Roman" w:hAnsi="Times New Roman"/>
          <w:szCs w:val="20"/>
          <w:bdr w:val="none" w:sz="0" w:space="0" w:color="auto" w:frame="1"/>
          <w:shd w:val="clear" w:color="auto" w:fill="FFFFFF"/>
        </w:rPr>
        <w:t xml:space="preserve"> of his resurrection</w:t>
      </w:r>
      <w:r>
        <w:rPr>
          <w:rFonts w:ascii="Times New Roman" w:eastAsia="Times New Roman" w:hAnsi="Times New Roman"/>
          <w:szCs w:val="20"/>
          <w:bdr w:val="none" w:sz="0" w:space="0" w:color="auto" w:frame="1"/>
          <w:shd w:val="clear" w:color="auto" w:fill="FFFFFF"/>
        </w:rPr>
        <w:t>?</w:t>
      </w:r>
    </w:p>
    <w:p w14:paraId="3949710B" w14:textId="1F6D8DEB"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read Luke’s reference to ‘an idle tale’?</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53FD884" w:rsidR="00E13F79" w:rsidRPr="00DF6B33" w:rsidRDefault="00262BD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with his primary source Mark. What is different?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67B0EE3C" w:rsidR="00087D1E" w:rsidRDefault="00262BDF"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16: 1-7</w:t>
      </w:r>
    </w:p>
    <w:p w14:paraId="38606A43" w14:textId="6A1D0460" w:rsidR="00E13F79" w:rsidRDefault="00262BDF"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with Matthew and John</w:t>
      </w:r>
      <w:r w:rsidR="00087D1E">
        <w:rPr>
          <w:rFonts w:ascii="Times New Roman" w:eastAsia="Times New Roman" w:hAnsi="Times New Roman"/>
          <w:color w:val="000000"/>
          <w:szCs w:val="20"/>
          <w:bdr w:val="none" w:sz="0" w:space="0" w:color="auto" w:frame="1"/>
          <w:shd w:val="clear" w:color="auto" w:fill="FFFFFF"/>
        </w:rPr>
        <w:t>.</w:t>
      </w:r>
    </w:p>
    <w:p w14:paraId="65D94DAD" w14:textId="10BA42F1" w:rsidR="00E13F79" w:rsidRDefault="00262BD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28: 1-10</w:t>
      </w:r>
    </w:p>
    <w:p w14:paraId="54A6E15B" w14:textId="418239EF" w:rsidR="00262BDF" w:rsidRDefault="00262BD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20: 1-18</w:t>
      </w:r>
    </w:p>
    <w:p w14:paraId="74E059A9" w14:textId="2D0AF00D" w:rsidR="00262BDF" w:rsidRDefault="00262BDF"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Jesus’ predictions in Luke.</w:t>
      </w:r>
    </w:p>
    <w:p w14:paraId="5DDC94AA" w14:textId="68688846"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9: 22, 44</w:t>
      </w:r>
    </w:p>
    <w:p w14:paraId="724029BA" w14:textId="60879C13"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13: 33</w:t>
      </w:r>
    </w:p>
    <w:p w14:paraId="4D7B7C6A" w14:textId="6B87A3CF" w:rsidR="00262BDF" w:rsidRDefault="00262BDF"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images of God messengers in Luke’s second book, the Acts of the Apostles.</w:t>
      </w:r>
    </w:p>
    <w:p w14:paraId="1560C8F3" w14:textId="09D98A09"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 10</w:t>
      </w:r>
    </w:p>
    <w:p w14:paraId="3D09CEF8" w14:textId="450D6BC6" w:rsidR="00262BDF" w:rsidRDefault="00262BDF"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10: 30</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1B066B95"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Luke’s account of the</w:t>
      </w:r>
      <w:r w:rsidR="00262BDF">
        <w:rPr>
          <w:rFonts w:ascii="Times New Roman" w:hAnsi="Times New Roman" w:cs="Times New Roman"/>
          <w:sz w:val="24"/>
          <w:szCs w:val="24"/>
        </w:rPr>
        <w:t xml:space="preserve"> first Easter Day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2E5C5A61" w:rsidR="00607F1B" w:rsidRPr="00262BDF" w:rsidRDefault="00262BDF"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Luke’s resurrection narrative</w:t>
      </w:r>
    </w:p>
    <w:p w14:paraId="280409C4" w14:textId="0695F99D" w:rsidR="00262BDF" w:rsidRPr="00262BDF" w:rsidRDefault="00262BDF"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the empty tomb</w:t>
      </w:r>
    </w:p>
    <w:p w14:paraId="42959EE1" w14:textId="2DE6861F" w:rsidR="00262BDF" w:rsidRPr="00B3497B" w:rsidRDefault="00262BDF"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Easter bunny</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62A7EE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62BDF">
        <w:rPr>
          <w:rFonts w:ascii="Times New Roman" w:hAnsi="Times New Roman" w:cs="Times New Roman"/>
          <w:sz w:val="24"/>
          <w:szCs w:val="24"/>
        </w:rPr>
        <w:t xml:space="preserve">the new life of Easter is the </w:t>
      </w:r>
      <w:r w:rsidR="00262BDF">
        <w:rPr>
          <w:rFonts w:ascii="Times New Roman" w:hAnsi="Times New Roman" w:cs="Times New Roman"/>
          <w:i/>
          <w:iCs/>
          <w:sz w:val="24"/>
          <w:szCs w:val="24"/>
        </w:rPr>
        <w:t xml:space="preserve">Easter bunny.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262BDF">
        <w:rPr>
          <w:rFonts w:ascii="Times New Roman" w:hAnsi="Times New Roman" w:cs="Times New Roman"/>
          <w:sz w:val="24"/>
          <w:szCs w:val="24"/>
        </w:rPr>
        <w:t>bunnies at Easter</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2D7D2660"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you </w:t>
      </w:r>
      <w:r w:rsidR="00262BDF">
        <w:rPr>
          <w:rFonts w:ascii="Times New Roman" w:eastAsia="Times New Roman" w:hAnsi="Times New Roman"/>
          <w:color w:val="000000"/>
          <w:szCs w:val="20"/>
          <w:bdr w:val="none" w:sz="0" w:space="0" w:color="auto" w:frame="1"/>
          <w:shd w:val="clear" w:color="auto" w:fill="FFFFFF"/>
        </w:rPr>
        <w:t>watched bunnies at Easter time?</w:t>
      </w:r>
    </w:p>
    <w:p w14:paraId="0A40B613" w14:textId="7AA4440D" w:rsidR="00AD09F4" w:rsidRPr="00262BDF" w:rsidRDefault="00262BDF"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Why are bunnies seen as a sign of new life?</w:t>
      </w:r>
    </w:p>
    <w:p w14:paraId="62A6B904" w14:textId="4FDF5FD5" w:rsidR="00607F1B" w:rsidRPr="00AD09F4" w:rsidRDefault="00262BDF"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Has the Easter bunny played a part in your community</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37F9E336"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 xml:space="preserve">the </w:t>
      </w:r>
      <w:r w:rsidR="00262BDF">
        <w:rPr>
          <w:rFonts w:ascii="Times New Roman" w:eastAsia="Times New Roman" w:hAnsi="Times New Roman"/>
          <w:color w:val="000000"/>
          <w:szCs w:val="20"/>
          <w:bdr w:val="none" w:sz="0" w:space="0" w:color="auto" w:frame="1"/>
          <w:shd w:val="clear" w:color="auto" w:fill="FFFFFF"/>
        </w:rPr>
        <w:t>Easter bunny</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798899B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Luke’s account of the first Easter Day</w:t>
      </w:r>
      <w:r w:rsidR="00AD09F4">
        <w:rPr>
          <w:rFonts w:ascii="Times New Roman" w:hAnsi="Times New Roman" w:cs="Times New Roman"/>
          <w:sz w:val="24"/>
          <w:szCs w:val="24"/>
        </w:rPr>
        <w:t xml:space="preserve">.  </w:t>
      </w:r>
    </w:p>
    <w:p w14:paraId="7DEC4991" w14:textId="51DCE5C9"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an Easter garden with the empty tomb and the Easter bunny</w:t>
      </w:r>
      <w:r w:rsidR="00B3497B">
        <w:rPr>
          <w:rFonts w:ascii="Times New Roman" w:eastAsia="Times New Roman" w:hAnsi="Times New Roman"/>
          <w:szCs w:val="20"/>
          <w:bdr w:val="none" w:sz="0" w:space="0" w:color="auto" w:frame="1"/>
          <w:shd w:val="clear" w:color="auto" w:fill="FFFFFF"/>
        </w:rPr>
        <w:t>.</w:t>
      </w:r>
    </w:p>
    <w:p w14:paraId="5A5B7CBD" w14:textId="7D41EA45"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pictures and images of bunnies</w:t>
      </w:r>
      <w:r w:rsidR="00B3497B">
        <w:rPr>
          <w:rFonts w:ascii="Times New Roman" w:eastAsia="Times New Roman" w:hAnsi="Times New Roman"/>
          <w:szCs w:val="20"/>
          <w:bdr w:val="none" w:sz="0" w:space="0" w:color="auto" w:frame="1"/>
          <w:shd w:val="clear" w:color="auto" w:fill="FFFFFF"/>
        </w:rPr>
        <w:t>.</w:t>
      </w:r>
    </w:p>
    <w:p w14:paraId="2E126BC0" w14:textId="097C7131"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poster of the empty tomb and the message of the two men</w:t>
      </w:r>
      <w:r w:rsidR="00AD09F4">
        <w:rPr>
          <w:rFonts w:ascii="Times New Roman" w:eastAsia="Times New Roman" w:hAnsi="Times New Roman"/>
          <w:szCs w:val="20"/>
          <w:bdr w:val="none" w:sz="0" w:space="0" w:color="auto" w:frame="1"/>
          <w:shd w:val="clear" w:color="auto" w:fill="FFFFFF"/>
        </w:rPr>
        <w:t>.</w:t>
      </w:r>
    </w:p>
    <w:p w14:paraId="02CD51D4" w14:textId="28C4C97D"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4055A">
        <w:rPr>
          <w:rFonts w:ascii="Times New Roman" w:eastAsia="Times New Roman" w:hAnsi="Times New Roman"/>
          <w:szCs w:val="20"/>
          <w:bdr w:val="none" w:sz="0" w:space="0" w:color="auto" w:frame="1"/>
          <w:shd w:val="clear" w:color="auto" w:fill="FFFFFF"/>
        </w:rPr>
        <w:t>the new life of Easter</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4B27" w14:textId="77777777" w:rsidR="00A6134C" w:rsidRDefault="00A6134C" w:rsidP="00040AB2">
      <w:r>
        <w:separator/>
      </w:r>
    </w:p>
  </w:endnote>
  <w:endnote w:type="continuationSeparator" w:id="0">
    <w:p w14:paraId="4F2630FA" w14:textId="77777777" w:rsidR="00A6134C" w:rsidRDefault="00A6134C"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3CBA" w14:textId="77777777" w:rsidR="00A6134C" w:rsidRDefault="00A6134C" w:rsidP="00040AB2">
      <w:r>
        <w:separator/>
      </w:r>
    </w:p>
  </w:footnote>
  <w:footnote w:type="continuationSeparator" w:id="0">
    <w:p w14:paraId="3D3EBFAA" w14:textId="77777777" w:rsidR="00A6134C" w:rsidRDefault="00A6134C"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29153C30" w:rsidR="009E6AF8" w:rsidRPr="009E6AF8" w:rsidRDefault="000D6981" w:rsidP="0049416E">
    <w:pPr>
      <w:pStyle w:val="Header"/>
      <w:rPr>
        <w:rFonts w:ascii="Times New Roman" w:hAnsi="Times New Roman"/>
        <w:sz w:val="28"/>
      </w:rPr>
    </w:pPr>
    <w:r>
      <w:rPr>
        <w:rFonts w:ascii="Times New Roman" w:hAnsi="Times New Roman"/>
        <w:sz w:val="28"/>
      </w:rPr>
      <w:t xml:space="preserve">EASTER </w:t>
    </w:r>
    <w:r w:rsidR="0060037D">
      <w:rPr>
        <w:rFonts w:ascii="Times New Roman" w:hAnsi="Times New Roman"/>
        <w:sz w:val="28"/>
      </w:rPr>
      <w:t xml:space="preserve">DAY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2603E8">
      <w:rPr>
        <w:rFonts w:ascii="Times New Roman" w:hAnsi="Times New Roman"/>
        <w:sz w:val="28"/>
      </w:rPr>
      <w:t>1</w:t>
    </w:r>
    <w:r>
      <w:rPr>
        <w:rFonts w:ascii="Times New Roman" w:hAnsi="Times New Roman"/>
        <w:sz w:val="28"/>
      </w:rPr>
      <w:t>7</w:t>
    </w:r>
    <w:r w:rsidR="00DF10E2">
      <w:rPr>
        <w:rFonts w:ascii="Times New Roman" w:hAnsi="Times New Roman"/>
        <w:sz w:val="28"/>
      </w:rPr>
      <w:t xml:space="preserve"> April</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8B56"/>
      </v:shape>
    </w:pict>
  </w:numPicBullet>
  <w:numPicBullet w:numPicBulletId="1">
    <w:pict>
      <v:shape id="_x0000_i105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5E6F"/>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0ECA"/>
    <w:rsid w:val="00703AF5"/>
    <w:rsid w:val="007049CF"/>
    <w:rsid w:val="0071283A"/>
    <w:rsid w:val="00713D9F"/>
    <w:rsid w:val="00744B29"/>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28CA"/>
    <w:rsid w:val="009B4122"/>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C47"/>
    <w:rsid w:val="00A76215"/>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EE8F41BE-4456-4C83-826B-331D1B6B983F}"/>
</file>

<file path=customXml/itemProps3.xml><?xml version="1.0" encoding="utf-8"?>
<ds:datastoreItem xmlns:ds="http://schemas.openxmlformats.org/officeDocument/2006/customXml" ds:itemID="{6343DCE8-82EC-413A-A94B-A8DDE1585609}"/>
</file>

<file path=customXml/itemProps4.xml><?xml version="1.0" encoding="utf-8"?>
<ds:datastoreItem xmlns:ds="http://schemas.openxmlformats.org/officeDocument/2006/customXml" ds:itemID="{20B94DB2-7452-49F9-A041-1379818BFDD3}"/>
</file>

<file path=docProps/app.xml><?xml version="1.0" encoding="utf-8"?>
<Properties xmlns="http://schemas.openxmlformats.org/officeDocument/2006/extended-properties" xmlns:vt="http://schemas.openxmlformats.org/officeDocument/2006/docPropsVTypes">
  <Template>Normal</Template>
  <TotalTime>32</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2022-01-20T14:14:00Z</cp:lastPrinted>
  <dcterms:created xsi:type="dcterms:W3CDTF">2021-12-16T15:24:00Z</dcterms:created>
  <dcterms:modified xsi:type="dcterms:W3CDTF">2022-01-20T14:14:00Z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